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91AE4" w14:textId="68B07535" w:rsidR="002B7807" w:rsidRDefault="007F6261">
      <w:pPr>
        <w:pStyle w:val="SpecNote"/>
        <w:rPr>
          <w:highlight w:val="yellow"/>
        </w:rPr>
      </w:pPr>
      <w:r>
        <w:t xml:space="preserve">SPEC NOTE: </w:t>
      </w:r>
      <w:r w:rsidR="00395A1F" w:rsidRPr="002B7807">
        <w:t xml:space="preserve">UBC </w:t>
      </w:r>
      <w:r w:rsidR="00D20F40" w:rsidRPr="002B7807">
        <w:t xml:space="preserve">contracts specify the </w:t>
      </w:r>
      <w:r w:rsidR="002B7807" w:rsidRPr="002B7807">
        <w:t>entity responsible for safety. Usually this is the Contractor. Confirm</w:t>
      </w:r>
      <w:r>
        <w:t xml:space="preserve"> with UBC</w:t>
      </w:r>
      <w:r w:rsidR="002B7807" w:rsidRPr="002B7807">
        <w:t>.</w:t>
      </w:r>
    </w:p>
    <w:p w14:paraId="15196FDA" w14:textId="77777777" w:rsidR="00785E99" w:rsidRPr="002B7807" w:rsidRDefault="00AF3CF5">
      <w:pPr>
        <w:pStyle w:val="Heading1"/>
      </w:pPr>
      <w:r w:rsidRPr="002B7807">
        <w:t>General</w:t>
      </w:r>
    </w:p>
    <w:p w14:paraId="0BE4BB91" w14:textId="77777777" w:rsidR="002B7807" w:rsidRPr="001E352A" w:rsidRDefault="002B7807" w:rsidP="00260F39">
      <w:pPr>
        <w:pStyle w:val="Heading2"/>
        <w:tabs>
          <w:tab w:val="left" w:pos="720"/>
          <w:tab w:val="num" w:pos="1440"/>
        </w:tabs>
        <w:ind w:left="1440" w:hanging="1440"/>
      </w:pPr>
      <w:r w:rsidRPr="001E352A">
        <w:t>GENERAL</w:t>
      </w:r>
    </w:p>
    <w:p w14:paraId="60FC5415" w14:textId="77000960" w:rsidR="002B7807" w:rsidRPr="007E57BE" w:rsidRDefault="00CD4B88" w:rsidP="002B7807">
      <w:pPr>
        <w:pStyle w:val="Heading3"/>
      </w:pPr>
      <w:r>
        <w:t xml:space="preserve">Responsibility </w:t>
      </w:r>
      <w:r w:rsidRPr="007E57BE">
        <w:t>for</w:t>
      </w:r>
      <w:r w:rsidR="002B7807" w:rsidRPr="007E57BE">
        <w:t xml:space="preserve"> safety on construction sites </w:t>
      </w:r>
      <w:r w:rsidR="002B7807">
        <w:t>rests</w:t>
      </w:r>
      <w:r w:rsidR="002B7807" w:rsidRPr="007E57BE">
        <w:t xml:space="preserve"> with the Contractor(s).  The regulations of the Worker's Compensation Board (WorkSafeBC) and the British Columbia Building Code apply as a minimum.  For the purpose of Part 8 of the British Columbia Building Code the following definitions apply:</w:t>
      </w:r>
    </w:p>
    <w:p w14:paraId="4B32A27D" w14:textId="76794E1A" w:rsidR="002B7807" w:rsidRPr="007E57BE" w:rsidRDefault="002B7807" w:rsidP="002B7807">
      <w:pPr>
        <w:pStyle w:val="Heading4"/>
      </w:pPr>
      <w:r w:rsidRPr="007E57BE">
        <w:t xml:space="preserve">service company: </w:t>
      </w:r>
      <w:r>
        <w:t>means</w:t>
      </w:r>
      <w:r w:rsidRPr="007E57BE">
        <w:t xml:space="preserve"> UBC Building Operations</w:t>
      </w:r>
      <w:r w:rsidR="00AE3A01">
        <w:t xml:space="preserve"> or UBC Energy and Water Systems,</w:t>
      </w:r>
      <w:r w:rsidRPr="007E57BE">
        <w:t xml:space="preserve"> for steam, water, gas, sanitary sewers and storm sewers, and UBC IT Services for telephone, communications and cable television.</w:t>
      </w:r>
    </w:p>
    <w:p w14:paraId="70906EB9" w14:textId="26B63DD3" w:rsidR="002B7807" w:rsidRPr="007E57BE" w:rsidRDefault="002B7807" w:rsidP="002B7807">
      <w:pPr>
        <w:pStyle w:val="Heading4"/>
      </w:pPr>
      <w:r w:rsidRPr="007E57BE">
        <w:t xml:space="preserve">street: </w:t>
      </w:r>
      <w:r>
        <w:t>means</w:t>
      </w:r>
      <w:r w:rsidRPr="007E57BE">
        <w:t xml:space="preserve"> any thoroughfare uses by the public, service vehicles or pedestrians.</w:t>
      </w:r>
    </w:p>
    <w:p w14:paraId="6FF49CD3" w14:textId="386E7D3A" w:rsidR="002B7807" w:rsidRPr="007E57BE" w:rsidRDefault="002B7807" w:rsidP="002B7807">
      <w:pPr>
        <w:pStyle w:val="Heading4"/>
      </w:pPr>
      <w:r w:rsidRPr="007E57BE">
        <w:t xml:space="preserve">public property: </w:t>
      </w:r>
      <w:r>
        <w:t>means</w:t>
      </w:r>
      <w:r w:rsidRPr="007E57BE">
        <w:t xml:space="preserve"> all property on the UBC campus outside the area defined or shown as the project site - normally delimited by the hoarding line.</w:t>
      </w:r>
    </w:p>
    <w:p w14:paraId="163140F8" w14:textId="01C6EF0B" w:rsidR="002B7807" w:rsidRPr="007E57BE" w:rsidRDefault="002B7807" w:rsidP="002B7807">
      <w:pPr>
        <w:pStyle w:val="Heading3"/>
      </w:pPr>
      <w:r w:rsidRPr="007E57BE">
        <w:t>Contractors and Subcontractors must be registered employers with the Workers Compensation Board and must conform to all WorkSafeBC requirements for construction safety.</w:t>
      </w:r>
    </w:p>
    <w:p w14:paraId="7A961660" w14:textId="77777777" w:rsidR="002B7807" w:rsidRPr="007E57BE" w:rsidRDefault="002B7807" w:rsidP="002B7807">
      <w:pPr>
        <w:pStyle w:val="Heading3"/>
      </w:pPr>
      <w:r w:rsidRPr="007E57BE">
        <w:t>The Owner will provide the Contractor with any known information regarding hazards to the health or safety of persons in the workplace.</w:t>
      </w:r>
    </w:p>
    <w:p w14:paraId="6AE54820" w14:textId="77777777" w:rsidR="0034365F" w:rsidRPr="001E352A" w:rsidRDefault="0034365F" w:rsidP="00260F39">
      <w:pPr>
        <w:pStyle w:val="Heading2"/>
        <w:tabs>
          <w:tab w:val="left" w:pos="720"/>
          <w:tab w:val="num" w:pos="1440"/>
        </w:tabs>
        <w:ind w:left="1440" w:hanging="1440"/>
      </w:pPr>
      <w:r w:rsidRPr="001E352A">
        <w:t>REFERENCES</w:t>
      </w:r>
    </w:p>
    <w:p w14:paraId="790CD926" w14:textId="61448EB6" w:rsidR="0034365F" w:rsidRPr="00B105DC" w:rsidRDefault="00717157" w:rsidP="0034365F">
      <w:pPr>
        <w:pStyle w:val="Heading3"/>
      </w:pPr>
      <w:r w:rsidRPr="00B105DC">
        <w:t>Applicable Legislation, Codes and Standards; including but not limited to British Columbia Building Code and Province of British Columbia</w:t>
      </w:r>
      <w:r w:rsidR="00B105DC" w:rsidRPr="00B105DC">
        <w:t xml:space="preserve"> - </w:t>
      </w:r>
      <w:r w:rsidRPr="00B105DC">
        <w:t>WorkSafeBC regulations.</w:t>
      </w:r>
    </w:p>
    <w:p w14:paraId="7CF38BCD" w14:textId="77777777" w:rsidR="002B7807" w:rsidRPr="001E352A" w:rsidRDefault="002B7807" w:rsidP="00260F39">
      <w:pPr>
        <w:pStyle w:val="Heading2"/>
        <w:tabs>
          <w:tab w:val="left" w:pos="720"/>
          <w:tab w:val="num" w:pos="1440"/>
        </w:tabs>
        <w:ind w:left="1440" w:hanging="1440"/>
      </w:pPr>
      <w:r w:rsidRPr="001E352A">
        <w:t xml:space="preserve">CONSTRUCTION SAFETY PROGRAM  </w:t>
      </w:r>
    </w:p>
    <w:p w14:paraId="26472133" w14:textId="0BCA4242" w:rsidR="002B7807" w:rsidRPr="007E57BE" w:rsidRDefault="002B7807" w:rsidP="002B7807">
      <w:pPr>
        <w:pStyle w:val="Heading3"/>
      </w:pPr>
      <w:r>
        <w:t xml:space="preserve">Develop a safety program </w:t>
      </w:r>
      <w:r w:rsidRPr="007E57BE">
        <w:t xml:space="preserve">acceptable to the Worker’s Compensation Board.  </w:t>
      </w:r>
      <w:r>
        <w:t xml:space="preserve">Submit a Notice of Project </w:t>
      </w:r>
      <w:r w:rsidRPr="007E57BE">
        <w:t>to WorkSafeBC, with copies to UBC</w:t>
      </w:r>
      <w:r>
        <w:t xml:space="preserve"> at the start of </w:t>
      </w:r>
      <w:r w:rsidR="00AE3A01">
        <w:t>a Project</w:t>
      </w:r>
      <w:r w:rsidRPr="007E57BE">
        <w:t xml:space="preserve">.  </w:t>
      </w:r>
    </w:p>
    <w:p w14:paraId="11D16065" w14:textId="6B82DF4D" w:rsidR="002B7807" w:rsidRPr="007E57BE" w:rsidRDefault="002B7807" w:rsidP="002B7807">
      <w:pPr>
        <w:pStyle w:val="Heading3"/>
      </w:pPr>
      <w:r>
        <w:t xml:space="preserve">Obtain </w:t>
      </w:r>
      <w:r w:rsidRPr="007E57BE">
        <w:t>a copy of the UBC's lock-out procedures as well as information on notice required if service such as power or water may be shut off (Shutdown Request).</w:t>
      </w:r>
    </w:p>
    <w:p w14:paraId="286BC561" w14:textId="7C34DEB0" w:rsidR="002B7807" w:rsidRPr="007E57BE" w:rsidRDefault="002B7807" w:rsidP="002B7807">
      <w:pPr>
        <w:pStyle w:val="Heading3"/>
      </w:pPr>
      <w:r>
        <w:t>Abide</w:t>
      </w:r>
      <w:r w:rsidRPr="00002F3F">
        <w:t xml:space="preserve"> by the </w:t>
      </w:r>
      <w:hyperlink r:id="rId7" w:history="1">
        <w:r w:rsidRPr="00B740AE">
          <w:rPr>
            <w:rStyle w:val="Hyperlink"/>
            <w:rFonts w:cs="Arial"/>
          </w:rPr>
          <w:t>UBC Contractors Safety Orientation Manual</w:t>
        </w:r>
      </w:hyperlink>
      <w:r w:rsidRPr="00002F3F">
        <w:t>, latest version</w:t>
      </w:r>
      <w:r w:rsidRPr="007E57BE">
        <w:t>.</w:t>
      </w:r>
    </w:p>
    <w:p w14:paraId="497FE70A" w14:textId="77777777" w:rsidR="00785E99" w:rsidRPr="001E352A" w:rsidRDefault="00096C97" w:rsidP="00260F39">
      <w:pPr>
        <w:pStyle w:val="Heading2"/>
        <w:tabs>
          <w:tab w:val="left" w:pos="720"/>
          <w:tab w:val="num" w:pos="1440"/>
        </w:tabs>
        <w:ind w:left="1440" w:hanging="1440"/>
      </w:pPr>
      <w:r w:rsidRPr="001E352A">
        <w:t xml:space="preserve">SITE </w:t>
      </w:r>
      <w:r w:rsidR="003E63E8" w:rsidRPr="001E352A">
        <w:t>SAFETY PLAN</w:t>
      </w:r>
    </w:p>
    <w:p w14:paraId="4ACF4B71" w14:textId="77777777" w:rsidR="00096C97" w:rsidRPr="0082510A" w:rsidRDefault="00096C97" w:rsidP="0082510A">
      <w:pPr>
        <w:pStyle w:val="Heading3"/>
      </w:pPr>
      <w:r w:rsidRPr="0082510A">
        <w:t>A Site Safety Plan is required for all additions, renovations and all new buildings regulated under Part 3 of the British Columbia Building Code or when required by WorkSafeBC.</w:t>
      </w:r>
      <w:bookmarkStart w:id="0" w:name="_GoBack"/>
      <w:bookmarkEnd w:id="0"/>
    </w:p>
    <w:p w14:paraId="0D8DFB9B" w14:textId="2D99278B" w:rsidR="00096C97" w:rsidRPr="007E57BE" w:rsidRDefault="0082510A" w:rsidP="00CD4B88">
      <w:pPr>
        <w:pStyle w:val="Heading3"/>
        <w:keepNext/>
        <w:keepLines/>
      </w:pPr>
      <w:r>
        <w:lastRenderedPageBreak/>
        <w:t>Conduct</w:t>
      </w:r>
      <w:r w:rsidR="00096C97" w:rsidRPr="007E57BE">
        <w:t xml:space="preserve"> a job hazard assessment and prepare a Site Safety Plan giving the names and emergency telephone numbers of the Prime Contractor, the</w:t>
      </w:r>
      <w:r w:rsidR="007F6261">
        <w:t xml:space="preserve"> Contractor’s Project Manager, Site Safety Officer</w:t>
      </w:r>
      <w:r w:rsidR="00096C97" w:rsidRPr="007E57BE">
        <w:t xml:space="preserve">, UBC Campus Security, UBC Trouble Calls and UBC Parking &amp; Access Control Services.  The Plan shall also show the details of the construction procedure relating to site access, maintenance of any required exits, barricades, traffic control, scaffolding and swing stages, hoisting equipment, fire protection facilities, emergency shut-off locations, material storage, waste materials, control of dust and debris, protection of the edges of each floors and any other items required by the Chief Building Inspector.  The Site Safety Plan will be presented to the </w:t>
      </w:r>
      <w:r w:rsidR="00AE3A01">
        <w:t xml:space="preserve">UBC </w:t>
      </w:r>
      <w:r w:rsidR="00096C97" w:rsidRPr="007E57BE">
        <w:t>Project Manager at the first Project Meeting.</w:t>
      </w:r>
    </w:p>
    <w:p w14:paraId="1AFA1CB6" w14:textId="0AD5852F" w:rsidR="00096C97" w:rsidRPr="007E57BE" w:rsidRDefault="00096C97" w:rsidP="0082510A">
      <w:pPr>
        <w:pStyle w:val="Heading3"/>
      </w:pPr>
      <w:r w:rsidRPr="007E57BE">
        <w:t>The Site Safety Plan shall be adjusted to reflect the current stage of construction activities.  The Site Safety Plan be posted and protected from the weather on the principal construction site entrance or shelter provided for workers or equipment.</w:t>
      </w:r>
    </w:p>
    <w:p w14:paraId="082C3CD3" w14:textId="77777777" w:rsidR="00096C97" w:rsidRPr="007E57BE" w:rsidRDefault="00096C97" w:rsidP="0082510A">
      <w:pPr>
        <w:pStyle w:val="Heading3"/>
      </w:pPr>
      <w:r w:rsidRPr="007E57BE">
        <w:t>A separate Fire Safety Plan for the construction site shall also be submitted in accordance with the BC Fire Code.</w:t>
      </w:r>
    </w:p>
    <w:p w14:paraId="242621CD" w14:textId="77777777" w:rsidR="00724DE4" w:rsidRPr="001E352A" w:rsidRDefault="00724DE4" w:rsidP="00260F39">
      <w:pPr>
        <w:pStyle w:val="Heading2"/>
        <w:tabs>
          <w:tab w:val="left" w:pos="720"/>
          <w:tab w:val="num" w:pos="1440"/>
        </w:tabs>
        <w:ind w:left="1440" w:hanging="1440"/>
      </w:pPr>
      <w:r w:rsidRPr="001E352A">
        <w:t>PROXIMITY TO OVERHEAD POWER LINES</w:t>
      </w:r>
    </w:p>
    <w:p w14:paraId="65EB8352" w14:textId="77777777" w:rsidR="00394400" w:rsidRDefault="00724DE4" w:rsidP="00724DE4">
      <w:pPr>
        <w:pStyle w:val="Heading3"/>
      </w:pPr>
      <w:r w:rsidRPr="007E57BE">
        <w:t xml:space="preserve">Where work must be conducted in an area which is in close proximity to overhead power lines, UBC </w:t>
      </w:r>
      <w:r>
        <w:t>Energy and Water Services</w:t>
      </w:r>
      <w:r w:rsidRPr="007E57BE">
        <w:t xml:space="preserve"> will provide assurance in writing that the power lines are de-energized, or require guarding.  </w:t>
      </w:r>
    </w:p>
    <w:p w14:paraId="1719D66E" w14:textId="1FBD9B16" w:rsidR="00724DE4" w:rsidRPr="007E57BE" w:rsidRDefault="00394400" w:rsidP="00CD4B88">
      <w:pPr>
        <w:pStyle w:val="Heading4"/>
      </w:pPr>
      <w:r>
        <w:t xml:space="preserve">Contact </w:t>
      </w:r>
      <w:r w:rsidR="00924B07">
        <w:t>UBC</w:t>
      </w:r>
      <w:r w:rsidR="00724DE4" w:rsidRPr="007E57BE">
        <w:t xml:space="preserve"> </w:t>
      </w:r>
      <w:r w:rsidR="00724DE4" w:rsidRPr="00272FFD">
        <w:t xml:space="preserve">Energy and Water </w:t>
      </w:r>
      <w:r w:rsidR="00CD4B88" w:rsidRPr="00272FFD">
        <w:t>Services</w:t>
      </w:r>
      <w:r w:rsidR="00CD4B88" w:rsidRPr="007E57BE">
        <w:t xml:space="preserve"> to</w:t>
      </w:r>
      <w:r w:rsidR="00724DE4" w:rsidRPr="007E57BE">
        <w:t xml:space="preserve"> coordinate appropriate procedures and to obtain the WorkSafeBC form 30M33. All work procedures must be in conformance with Part 19 of the WorkSafeBC Regulations.</w:t>
      </w:r>
    </w:p>
    <w:p w14:paraId="5543F42E" w14:textId="77777777" w:rsidR="00724DE4" w:rsidRPr="001E352A" w:rsidRDefault="00394400" w:rsidP="00260F39">
      <w:pPr>
        <w:pStyle w:val="Heading2"/>
        <w:tabs>
          <w:tab w:val="left" w:pos="720"/>
          <w:tab w:val="num" w:pos="1440"/>
        </w:tabs>
        <w:ind w:left="1440" w:hanging="1440"/>
      </w:pPr>
      <w:r w:rsidRPr="001E352A">
        <w:t>ROOF TOP ACCESS</w:t>
      </w:r>
    </w:p>
    <w:p w14:paraId="2AFB67B9" w14:textId="77777777" w:rsidR="00724DE4" w:rsidRPr="007E57BE" w:rsidRDefault="00724DE4" w:rsidP="00394400">
      <w:pPr>
        <w:pStyle w:val="Heading3"/>
      </w:pPr>
      <w:r w:rsidRPr="007E57BE">
        <w:t xml:space="preserve">Roof top access is restricted on all UBC Buildings in accordance with Building Operations Policy and Procedure I-B-6: Roof Top Access.  A Roof-Top Access Permit and Key Authorization Form can be obtained from </w:t>
      </w:r>
      <w:r w:rsidRPr="00272FFD">
        <w:t>Project Services Project Coordinator</w:t>
      </w:r>
      <w:r w:rsidRPr="007E57BE">
        <w:t xml:space="preserve">.  </w:t>
      </w:r>
      <w:r w:rsidRPr="00272FFD">
        <w:t xml:space="preserve">The Contractor will confirm with the Owner to ensure they are working with the most up to date processes. </w:t>
      </w:r>
    </w:p>
    <w:p w14:paraId="09C6E3FA" w14:textId="77777777" w:rsidR="00724DE4" w:rsidRPr="001E352A" w:rsidRDefault="00394400" w:rsidP="00260F39">
      <w:pPr>
        <w:pStyle w:val="Heading2"/>
        <w:tabs>
          <w:tab w:val="left" w:pos="720"/>
          <w:tab w:val="num" w:pos="1440"/>
        </w:tabs>
        <w:ind w:left="1440" w:hanging="1440"/>
      </w:pPr>
      <w:r w:rsidRPr="001E352A">
        <w:t>PROCEDURE FOR ENTERING CONFINED SPACES</w:t>
      </w:r>
    </w:p>
    <w:p w14:paraId="2E24910A" w14:textId="77777777" w:rsidR="00724DE4" w:rsidRPr="007E57BE" w:rsidRDefault="00724DE4" w:rsidP="00724DE4">
      <w:pPr>
        <w:pStyle w:val="1Body"/>
        <w:numPr>
          <w:ilvl w:val="2"/>
          <w:numId w:val="11"/>
        </w:numPr>
        <w:tabs>
          <w:tab w:val="clear" w:pos="144"/>
        </w:tabs>
        <w:rPr>
          <w:rFonts w:cs="Arial"/>
        </w:rPr>
      </w:pPr>
      <w:r w:rsidRPr="007E57BE">
        <w:rPr>
          <w:rFonts w:cs="Arial"/>
        </w:rPr>
        <w:t>Contractors must conform to the WorkSafeBC regulations with respect to entering confined spaces such as manholes, service tunnels etc.  The Contractor must follow the UBC Confined Space Policy I-B-1.</w:t>
      </w:r>
    </w:p>
    <w:p w14:paraId="4BDCEE58" w14:textId="77777777" w:rsidR="00724DE4" w:rsidRPr="001E352A" w:rsidRDefault="00724DE4" w:rsidP="00260F39">
      <w:pPr>
        <w:pStyle w:val="Heading2"/>
        <w:tabs>
          <w:tab w:val="left" w:pos="720"/>
          <w:tab w:val="num" w:pos="1440"/>
        </w:tabs>
        <w:ind w:left="1440" w:hanging="1440"/>
      </w:pPr>
      <w:r w:rsidRPr="001E352A">
        <w:t>PROTECTIVE CLOTHING AND EQUIPMENT</w:t>
      </w:r>
    </w:p>
    <w:p w14:paraId="75B08B45" w14:textId="42019D3D" w:rsidR="00724DE4" w:rsidRPr="007E57BE" w:rsidRDefault="00724DE4" w:rsidP="00724DE4">
      <w:pPr>
        <w:pStyle w:val="Heading3"/>
      </w:pPr>
      <w:r w:rsidRPr="007E57BE">
        <w:t>Contractors are required to provide their own protective clothing and equipment when required for access to any restricted location on the UBC Campus.  This include</w:t>
      </w:r>
      <w:r>
        <w:t>s</w:t>
      </w:r>
      <w:r w:rsidRPr="007E57BE">
        <w:t>, but not be limited to items such as, hard hats, safety footwear, respirators and protective coveralls.  Items which require custom fitting, such as respirators, shall not be made available for use by more than one person.</w:t>
      </w:r>
    </w:p>
    <w:p w14:paraId="10DBC616" w14:textId="77777777" w:rsidR="006F3A80" w:rsidRPr="001E352A" w:rsidRDefault="006F3A80" w:rsidP="00260F39">
      <w:pPr>
        <w:pStyle w:val="Heading2"/>
        <w:tabs>
          <w:tab w:val="left" w:pos="720"/>
          <w:tab w:val="num" w:pos="1440"/>
        </w:tabs>
        <w:ind w:left="1440" w:hanging="1440"/>
      </w:pPr>
      <w:r w:rsidRPr="001E352A">
        <w:t>BARRICADES AND BARRIERS</w:t>
      </w:r>
    </w:p>
    <w:p w14:paraId="5A4B02BF" w14:textId="65224423" w:rsidR="006F3A80" w:rsidRPr="007E57BE" w:rsidRDefault="006F3A80" w:rsidP="006F3A80">
      <w:pPr>
        <w:pStyle w:val="Heading3"/>
      </w:pPr>
      <w:r>
        <w:t>Barricades</w:t>
      </w:r>
      <w:r w:rsidRPr="007E57BE">
        <w:t xml:space="preserve"> and barriers on construction sites </w:t>
      </w:r>
      <w:r>
        <w:t>to</w:t>
      </w:r>
      <w:r w:rsidRPr="007E57BE">
        <w:t xml:space="preserve"> conform to safety practices required by regulations and good practice.  Barriers for work outside construction site </w:t>
      </w:r>
      <w:r>
        <w:t>to</w:t>
      </w:r>
      <w:r w:rsidRPr="007E57BE">
        <w:t xml:space="preserve"> be visible both day and night.</w:t>
      </w:r>
    </w:p>
    <w:p w14:paraId="0AB5418A" w14:textId="3AC4E5CB" w:rsidR="006F3A80" w:rsidRPr="007E57BE" w:rsidRDefault="006F3A80" w:rsidP="006F3A80">
      <w:pPr>
        <w:pStyle w:val="Heading3"/>
      </w:pPr>
      <w:r>
        <w:lastRenderedPageBreak/>
        <w:t xml:space="preserve">Build </w:t>
      </w:r>
      <w:r w:rsidRPr="007E57BE">
        <w:t>walkways in close proximity to job sites with overhead protection where overhead work is being performed in close proximity.</w:t>
      </w:r>
    </w:p>
    <w:p w14:paraId="66A0110A" w14:textId="142AE025" w:rsidR="006F3A80" w:rsidRPr="007E57BE" w:rsidRDefault="006F3A80" w:rsidP="006F3A80">
      <w:pPr>
        <w:pStyle w:val="Heading3"/>
      </w:pPr>
      <w:r>
        <w:t xml:space="preserve">Provide adequate warning for visually impaired pedestrians in </w:t>
      </w:r>
      <w:r w:rsidRPr="007E57BE">
        <w:t>pedestrian areas.  Chain link fencing or hoarding is preferred as it allows blind persons to feel the base of the barricade with their canes.  Audible or tactile warning devices may also be required.  Before setting up barricades in pedestrian areas</w:t>
      </w:r>
      <w:r w:rsidR="00724DE4">
        <w:t xml:space="preserve"> notify</w:t>
      </w:r>
      <w:r w:rsidRPr="007E57BE">
        <w:t xml:space="preserve"> the Owner at least 48 hours in advance in order that the Crane Library &amp; Resource Centre can be notified and visually impaired people can be made aware.</w:t>
      </w:r>
    </w:p>
    <w:p w14:paraId="25BA9888" w14:textId="1877E4AF" w:rsidR="006F3A80" w:rsidRPr="007E57BE" w:rsidRDefault="00724DE4" w:rsidP="00CD4B88">
      <w:pPr>
        <w:pStyle w:val="Heading3"/>
        <w:keepNext/>
        <w:keepLines/>
      </w:pPr>
      <w:r>
        <w:t xml:space="preserve">Conform </w:t>
      </w:r>
      <w:r w:rsidRPr="007E57BE">
        <w:t>to the requirements of Part 8 of the B.C. Building Code</w:t>
      </w:r>
      <w:r>
        <w:t xml:space="preserve"> for </w:t>
      </w:r>
      <w:r w:rsidR="006F3A80" w:rsidRPr="007E57BE">
        <w:t xml:space="preserve">vehicular areas </w:t>
      </w:r>
      <w:r w:rsidR="00CD4B88" w:rsidRPr="007E57BE">
        <w:t>barriers.</w:t>
      </w:r>
      <w:r w:rsidR="006F3A80" w:rsidRPr="007E57BE">
        <w:t xml:space="preserve">  </w:t>
      </w:r>
      <w:r>
        <w:t xml:space="preserve">Approval by </w:t>
      </w:r>
      <w:r w:rsidR="00924B07">
        <w:t>UBC</w:t>
      </w:r>
      <w:r w:rsidR="00CD4B88">
        <w:t xml:space="preserve"> </w:t>
      </w:r>
      <w:r w:rsidRPr="007E57BE">
        <w:t>Parking &amp; Access Control Services and, if applicable, the Ministry of Transportation and Highways</w:t>
      </w:r>
      <w:r>
        <w:t xml:space="preserve"> is required </w:t>
      </w:r>
      <w:r w:rsidR="00924B07">
        <w:t>for</w:t>
      </w:r>
      <w:r w:rsidR="00CD4B88">
        <w:t xml:space="preserve"> </w:t>
      </w:r>
      <w:r w:rsidR="006F3A80" w:rsidRPr="007E57BE">
        <w:t>placement of all barriers in vehicular areas</w:t>
      </w:r>
      <w:r w:rsidR="00924B07">
        <w:t>.</w:t>
      </w:r>
      <w:r w:rsidR="006F3A80" w:rsidRPr="007E57BE">
        <w:t xml:space="preserve">  </w:t>
      </w:r>
    </w:p>
    <w:p w14:paraId="027A6277" w14:textId="77777777" w:rsidR="006F3A80" w:rsidRPr="001E352A" w:rsidRDefault="006F3A80" w:rsidP="00260F39">
      <w:pPr>
        <w:pStyle w:val="Heading2"/>
        <w:tabs>
          <w:tab w:val="left" w:pos="720"/>
          <w:tab w:val="num" w:pos="1440"/>
        </w:tabs>
        <w:ind w:left="1440" w:hanging="1440"/>
      </w:pPr>
      <w:r w:rsidRPr="001E352A">
        <w:t>FIRST AID</w:t>
      </w:r>
    </w:p>
    <w:p w14:paraId="2C202687" w14:textId="363B9C14" w:rsidR="006F3A80" w:rsidRPr="007E57BE" w:rsidRDefault="006F3A80" w:rsidP="006F3A80">
      <w:pPr>
        <w:pStyle w:val="Heading3"/>
      </w:pPr>
      <w:r>
        <w:t>Arrange</w:t>
      </w:r>
      <w:r w:rsidRPr="007E57BE">
        <w:t xml:space="preserve"> for the provision of first aid facilities and an Accident Prevention Program to the requirements of the Workers' Compensation Board of B.C.</w:t>
      </w:r>
    </w:p>
    <w:p w14:paraId="6872E4D5" w14:textId="77777777" w:rsidR="006F3A80" w:rsidRPr="001E352A" w:rsidRDefault="006F3A80" w:rsidP="00260F39">
      <w:pPr>
        <w:pStyle w:val="Heading2"/>
        <w:tabs>
          <w:tab w:val="left" w:pos="720"/>
          <w:tab w:val="num" w:pos="1440"/>
        </w:tabs>
        <w:ind w:left="1440" w:hanging="1440"/>
      </w:pPr>
      <w:r w:rsidRPr="001E352A">
        <w:t>LOCKOUT PROCEDURES</w:t>
      </w:r>
    </w:p>
    <w:p w14:paraId="1AC19D6B" w14:textId="45F0C3BF" w:rsidR="006F3A80" w:rsidRPr="00322909" w:rsidRDefault="006F3A80" w:rsidP="006F3A80">
      <w:pPr>
        <w:pStyle w:val="Heading3"/>
      </w:pPr>
      <w:r>
        <w:t>Conform</w:t>
      </w:r>
      <w:r w:rsidRPr="007E57BE">
        <w:t xml:space="preserve"> to the UBC – Building Operations Policy and Procedure I-B-2: Lock-out Safety.  Copies of this procedure can be obtained from the </w:t>
      </w:r>
      <w:r w:rsidRPr="00272FFD">
        <w:t>Project Services Project Coordinator</w:t>
      </w:r>
      <w:r w:rsidRPr="007E57BE">
        <w:t>.</w:t>
      </w:r>
    </w:p>
    <w:p w14:paraId="10C0C3C7" w14:textId="77777777" w:rsidR="006F3A80" w:rsidRPr="001E352A" w:rsidRDefault="006F3A80" w:rsidP="00260F39">
      <w:pPr>
        <w:pStyle w:val="Heading2"/>
        <w:tabs>
          <w:tab w:val="left" w:pos="720"/>
          <w:tab w:val="num" w:pos="1440"/>
        </w:tabs>
        <w:ind w:left="1440" w:hanging="1440"/>
      </w:pPr>
      <w:r w:rsidRPr="001E352A">
        <w:t>X-RAYS AND OTHER CONSTRUCTION TESTING</w:t>
      </w:r>
    </w:p>
    <w:p w14:paraId="4E235BB8" w14:textId="40925300" w:rsidR="006F3A80" w:rsidRPr="007E57BE" w:rsidRDefault="006F3A80" w:rsidP="006F3A80">
      <w:pPr>
        <w:pStyle w:val="Heading3"/>
      </w:pPr>
      <w:r w:rsidRPr="007E57BE">
        <w:t xml:space="preserve">Non-destructive testing involving </w:t>
      </w:r>
      <w:r>
        <w:t>X</w:t>
      </w:r>
      <w:r w:rsidRPr="007E57BE">
        <w:t xml:space="preserve">-ray sources or </w:t>
      </w:r>
      <w:r>
        <w:t>X</w:t>
      </w:r>
      <w:r w:rsidRPr="007E57BE">
        <w:t>-ray emitting devices shall be in accordance with the Canadian Nuclear Safety Commission Regulations to minimize radiation exposure to workers, other building occupants and passersby.  All testing of this nature must be reported in writing, at least 3 days in advance, to the Radiation Safety Office, UBC Risk Management Services, tel. 604-822-7052.</w:t>
      </w:r>
    </w:p>
    <w:p w14:paraId="3D82850D" w14:textId="77777777" w:rsidR="0082510A" w:rsidRPr="001E352A" w:rsidRDefault="0082510A" w:rsidP="00260F39">
      <w:pPr>
        <w:pStyle w:val="Heading2"/>
        <w:tabs>
          <w:tab w:val="left" w:pos="720"/>
          <w:tab w:val="num" w:pos="1440"/>
        </w:tabs>
        <w:ind w:left="1440" w:hanging="1440"/>
      </w:pPr>
      <w:r w:rsidRPr="001E352A">
        <w:t>FIRE PROTECTION DURING CONSTRUCTION AND DEMOLITION</w:t>
      </w:r>
    </w:p>
    <w:p w14:paraId="53370A14" w14:textId="77777777" w:rsidR="0082510A" w:rsidRDefault="0082510A" w:rsidP="0082510A">
      <w:pPr>
        <w:pStyle w:val="Heading3"/>
      </w:pPr>
      <w:r w:rsidRPr="007E57BE">
        <w:t>Refer to Part 8 of the B.C. Building Code and the requirements of the Fire Services Act, Regulations and Bulletins.  Questions concerning these requirements should be directed to the VFRS Fire Protection Office.</w:t>
      </w:r>
    </w:p>
    <w:p w14:paraId="018A909D" w14:textId="77777777" w:rsidR="006F3A80" w:rsidRDefault="006F3A80" w:rsidP="006F3A80">
      <w:pPr>
        <w:pStyle w:val="Heading3"/>
      </w:pPr>
      <w:r>
        <w:t>Onsite fires including those for burning garbage and construction waste materials are not permitted.</w:t>
      </w:r>
    </w:p>
    <w:p w14:paraId="3BDA875D" w14:textId="0430CC3B" w:rsidR="006F3A80" w:rsidRDefault="006F3A80" w:rsidP="006F3A80">
      <w:pPr>
        <w:pStyle w:val="Heading3"/>
      </w:pPr>
      <w:r>
        <w:t xml:space="preserve">Provide and maintain temporary fire protection equipment during performance of Work required by </w:t>
      </w:r>
      <w:r w:rsidRPr="00B105DC">
        <w:t>insurance companies having jurisdiction</w:t>
      </w:r>
      <w:r w:rsidRPr="00CD4B88">
        <w:rPr>
          <w:color w:val="0070C0"/>
        </w:rPr>
        <w:t xml:space="preserve"> </w:t>
      </w:r>
      <w:r>
        <w:t>governing codes, regulations and bylaws.</w:t>
      </w:r>
    </w:p>
    <w:p w14:paraId="4987DAB2" w14:textId="6E87BE8E" w:rsidR="006F3A80" w:rsidRPr="00B105DC" w:rsidRDefault="006F3A80" w:rsidP="006F3A80">
      <w:pPr>
        <w:pStyle w:val="Heading3"/>
      </w:pPr>
      <w:r w:rsidRPr="00717157">
        <w:t xml:space="preserve">Maintain placed or installed </w:t>
      </w:r>
      <w:r w:rsidRPr="00B105DC">
        <w:t>fire resistive construction</w:t>
      </w:r>
      <w:r w:rsidR="00717157" w:rsidRPr="00B105DC">
        <w:t>,</w:t>
      </w:r>
      <w:r w:rsidRPr="00B105DC">
        <w:t xml:space="preserve"> fireproofing</w:t>
      </w:r>
      <w:r w:rsidR="00717157" w:rsidRPr="00B105DC">
        <w:t>,</w:t>
      </w:r>
      <w:r w:rsidRPr="00B105DC">
        <w:t xml:space="preserve"> </w:t>
      </w:r>
      <w:r w:rsidR="00717157" w:rsidRPr="00B105DC">
        <w:t>and</w:t>
      </w:r>
      <w:r w:rsidR="001E1A8B">
        <w:t xml:space="preserve"> </w:t>
      </w:r>
      <w:r w:rsidRPr="00B105DC">
        <w:t xml:space="preserve">firestopping </w:t>
      </w:r>
      <w:r w:rsidRPr="00717157">
        <w:t>to protect the portions of the Work during construction.</w:t>
      </w:r>
    </w:p>
    <w:p w14:paraId="7BDDB0C8" w14:textId="77777777" w:rsidR="00395A1F" w:rsidRPr="006F3A80" w:rsidRDefault="00395A1F" w:rsidP="00395A1F">
      <w:pPr>
        <w:pStyle w:val="11ParaHeading"/>
        <w:tabs>
          <w:tab w:val="clear" w:pos="144"/>
        </w:tabs>
        <w:spacing w:after="0" w:line="240" w:lineRule="auto"/>
        <w:jc w:val="center"/>
        <w:rPr>
          <w:rFonts w:cs="Arial"/>
          <w:b/>
          <w:caps w:val="0"/>
          <w:smallCaps/>
        </w:rPr>
      </w:pPr>
    </w:p>
    <w:p w14:paraId="02D3EBDC" w14:textId="77777777" w:rsidR="00395A1F" w:rsidRPr="007E57BE" w:rsidRDefault="00395A1F" w:rsidP="00395A1F">
      <w:pPr>
        <w:pStyle w:val="11ParaHeading"/>
        <w:tabs>
          <w:tab w:val="clear" w:pos="144"/>
        </w:tabs>
        <w:spacing w:after="0" w:line="240" w:lineRule="auto"/>
        <w:jc w:val="center"/>
        <w:rPr>
          <w:rFonts w:cs="Arial"/>
          <w:b/>
          <w:caps w:val="0"/>
          <w:smallCaps/>
        </w:rPr>
      </w:pPr>
      <w:r w:rsidRPr="006F3A80">
        <w:rPr>
          <w:rFonts w:cs="Arial"/>
          <w:b/>
          <w:caps w:val="0"/>
          <w:smallCaps/>
        </w:rPr>
        <w:t>***END OF SECTION***</w:t>
      </w:r>
    </w:p>
    <w:p w14:paraId="170C0C80" w14:textId="77777777" w:rsidR="00785E99" w:rsidRPr="00BE65BA" w:rsidRDefault="00785E99" w:rsidP="00395A1F">
      <w:pPr>
        <w:pStyle w:val="EndOfSection"/>
        <w:jc w:val="left"/>
      </w:pPr>
    </w:p>
    <w:sectPr w:rsidR="00785E99" w:rsidRPr="00BE65BA" w:rsidSect="00CD4B88">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4F21D" w14:textId="77777777" w:rsidR="00D722C3" w:rsidRDefault="00D722C3">
      <w:r>
        <w:separator/>
      </w:r>
    </w:p>
  </w:endnote>
  <w:endnote w:type="continuationSeparator" w:id="0">
    <w:p w14:paraId="25259771" w14:textId="77777777" w:rsidR="00D722C3" w:rsidRDefault="00D7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F909" w14:textId="0A4F8D2E" w:rsidR="00395A1F" w:rsidRDefault="00395A1F" w:rsidP="00395A1F">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825275">
      <w:rPr>
        <w:spacing w:val="-1"/>
        <w:sz w:val="16"/>
      </w:rPr>
      <w:t xml:space="preserve">: </w:t>
    </w:r>
    <w:r w:rsidR="000E63B5">
      <w:rPr>
        <w:spacing w:val="-1"/>
        <w:sz w:val="16"/>
      </w:rPr>
      <w:t>November 202</w:t>
    </w:r>
    <w:r w:rsidR="0031006A">
      <w:rPr>
        <w:spacing w:val="-1"/>
        <w:sz w:val="16"/>
      </w:rPr>
      <w:t>3</w:t>
    </w:r>
    <w:r>
      <w:rPr>
        <w:spacing w:val="-1"/>
        <w:sz w:val="16"/>
      </w:rPr>
      <w:t xml:space="preserve"> </w:t>
    </w:r>
  </w:p>
  <w:p w14:paraId="6B328DA8" w14:textId="77777777" w:rsidR="00395A1F" w:rsidRPr="00825275" w:rsidRDefault="00395A1F" w:rsidP="00395A1F">
    <w:pPr>
      <w:tabs>
        <w:tab w:val="right" w:pos="9360"/>
      </w:tabs>
      <w:suppressAutoHyphens/>
      <w:jc w:val="both"/>
      <w:rPr>
        <w:spacing w:val="-3"/>
        <w:sz w:val="16"/>
      </w:rPr>
    </w:pPr>
    <w:r>
      <w:rPr>
        <w:spacing w:val="-3"/>
        <w:sz w:val="16"/>
      </w:rPr>
      <w:t>Technical Guidelines</w:t>
    </w:r>
    <w:r>
      <w:rPr>
        <w:spacing w:val="-3"/>
        <w:sz w:val="16"/>
      </w:rPr>
      <w:tab/>
      <w:t>Date Modified for Project No.</w:t>
    </w:r>
    <w:r>
      <w:rPr>
        <w:sz w:val="16"/>
      </w:rPr>
      <w:t xml:space="preserve"> &lt;</w:t>
    </w:r>
    <w:r>
      <w:rPr>
        <w:i/>
        <w:sz w:val="16"/>
      </w:rPr>
      <w:t>Insert #</w:t>
    </w:r>
    <w:r>
      <w:rPr>
        <w:sz w:val="16"/>
      </w:rPr>
      <w:t>&gt;</w:t>
    </w:r>
    <w:r>
      <w:rPr>
        <w:spacing w:val="-3"/>
        <w:sz w:val="16"/>
      </w:rPr>
      <w:t>:</w:t>
    </w:r>
    <w:r>
      <w:rPr>
        <w:sz w:val="16"/>
      </w:rPr>
      <w:t>&lt;</w:t>
    </w:r>
    <w:r>
      <w:rPr>
        <w:i/>
        <w:sz w:val="16"/>
      </w:rPr>
      <w:t>Insert date</w:t>
    </w:r>
    <w:r>
      <w:rPr>
        <w:sz w:val="16"/>
      </w:rPr>
      <w:t>&gt;</w:t>
    </w:r>
  </w:p>
  <w:p w14:paraId="0D715980" w14:textId="77777777" w:rsidR="00395A1F" w:rsidRPr="00395A1F" w:rsidRDefault="00395A1F" w:rsidP="0039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DE8F" w14:textId="77777777" w:rsidR="00D722C3" w:rsidRDefault="00D722C3">
      <w:r>
        <w:separator/>
      </w:r>
    </w:p>
  </w:footnote>
  <w:footnote w:type="continuationSeparator" w:id="0">
    <w:p w14:paraId="10A7EDAC" w14:textId="77777777" w:rsidR="00D722C3" w:rsidRDefault="00D72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C7A5" w14:textId="77777777" w:rsidR="00AF3CF5" w:rsidRDefault="00FA0392" w:rsidP="00FA0392">
    <w:pPr>
      <w:pStyle w:val="Header"/>
    </w:pPr>
    <w:r w:rsidRPr="00FA0392">
      <w:rPr>
        <w:color w:val="000000"/>
        <w:u w:color="000000"/>
      </w:rPr>
      <w:t>Section 01 35 23</w:t>
    </w:r>
    <w:r>
      <w:tab/>
    </w:r>
    <w:r w:rsidRPr="00FA0392">
      <w:rPr>
        <w:color w:val="000000"/>
        <w:u w:color="000000"/>
      </w:rPr>
      <w:t>Canadian Master Specification (CMS)</w:t>
    </w:r>
  </w:p>
  <w:p w14:paraId="1372EC6C" w14:textId="77777777" w:rsidR="00FA0392" w:rsidRDefault="00FA0392" w:rsidP="00FA0392">
    <w:pPr>
      <w:pStyle w:val="Header"/>
    </w:pPr>
    <w:r w:rsidRPr="00FA0392">
      <w:rPr>
        <w:color w:val="000000"/>
        <w:u w:color="000000"/>
      </w:rPr>
      <w:t>HEALTH AND SAFETY</w:t>
    </w:r>
    <w:r>
      <w:tab/>
    </w:r>
    <w:r w:rsidRPr="00FA0392">
      <w:rPr>
        <w:color w:val="000000"/>
        <w:u w:color="000000"/>
      </w:rPr>
      <w:t>November 2017</w:t>
    </w:r>
  </w:p>
  <w:p w14:paraId="3AE498CB" w14:textId="19BB508E" w:rsidR="00FA0392" w:rsidRDefault="00FA0392" w:rsidP="00FA0392">
    <w:pPr>
      <w:pStyle w:val="Header"/>
    </w:pPr>
    <w:r w:rsidRPr="00FA0392">
      <w:rPr>
        <w:color w:val="000000"/>
        <w:u w:color="000000"/>
      </w:rPr>
      <w:t xml:space="preserve">Page </w:t>
    </w:r>
    <w:r w:rsidRPr="00FA0392">
      <w:rPr>
        <w:color w:val="000000"/>
        <w:u w:color="000000"/>
      </w:rPr>
      <w:fldChar w:fldCharType="begin"/>
    </w:r>
    <w:r w:rsidRPr="00FA0392">
      <w:rPr>
        <w:color w:val="000000"/>
        <w:u w:color="000000"/>
      </w:rPr>
      <w:instrText xml:space="preserve"> PAGE  \* MERGEFORMAT </w:instrText>
    </w:r>
    <w:r w:rsidRPr="00FA0392">
      <w:rPr>
        <w:color w:val="000000"/>
        <w:u w:color="000000"/>
      </w:rPr>
      <w:fldChar w:fldCharType="separate"/>
    </w:r>
    <w:r w:rsidR="00C9224B">
      <w:rPr>
        <w:noProof/>
        <w:color w:val="000000"/>
        <w:u w:color="000000"/>
      </w:rPr>
      <w:t>2</w:t>
    </w:r>
    <w:r w:rsidRPr="00FA0392">
      <w:rPr>
        <w:color w:val="000000"/>
        <w:u w:color="000000"/>
      </w:rPr>
      <w:fldChar w:fldCharType="end"/>
    </w:r>
    <w:r>
      <w:tab/>
    </w:r>
    <w:proofErr w:type="spellStart"/>
    <w:r w:rsidRPr="00FA0392">
      <w:rPr>
        <w:color w:val="000000"/>
        <w:u w:color="000000"/>
      </w:rPr>
      <w:t>Digicon</w:t>
    </w:r>
    <w:proofErr w:type="spellEnd"/>
    <w:r w:rsidRPr="00FA0392">
      <w:rPr>
        <w:color w:val="000000"/>
        <w:u w:color="000000"/>
      </w:rPr>
      <w:t xml:space="preserve"> Information Inc.</w:t>
    </w:r>
  </w:p>
  <w:p w14:paraId="6EC66801" w14:textId="77777777" w:rsidR="00FA0392" w:rsidRPr="00FA0392" w:rsidRDefault="00FA0392" w:rsidP="00FA0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27F5" w14:textId="66838AE0" w:rsidR="000E63B5" w:rsidRPr="00207FC6" w:rsidRDefault="000E63B5" w:rsidP="000E63B5">
    <w:pPr>
      <w:pStyle w:val="Header"/>
      <w:pBdr>
        <w:top w:val="single" w:sz="6" w:space="1" w:color="auto"/>
      </w:pBdr>
      <w:tabs>
        <w:tab w:val="left" w:pos="0"/>
        <w:tab w:val="center" w:pos="4680"/>
      </w:tabs>
      <w:spacing w:line="240" w:lineRule="exact"/>
      <w:rPr>
        <w:b/>
      </w:rPr>
    </w:pPr>
    <w:r w:rsidRPr="00207FC6">
      <w:rPr>
        <w:b/>
      </w:rPr>
      <w:t>UBC Vancouver</w:t>
    </w:r>
  </w:p>
  <w:p w14:paraId="6C17C549" w14:textId="5E19B4B5" w:rsidR="00395A1F" w:rsidRPr="00BF1793" w:rsidRDefault="00395A1F" w:rsidP="00395A1F">
    <w:pPr>
      <w:pStyle w:val="Header"/>
      <w:pBdr>
        <w:top w:val="single" w:sz="6" w:space="1" w:color="auto"/>
      </w:pBdr>
      <w:tabs>
        <w:tab w:val="left" w:pos="0"/>
        <w:tab w:val="center" w:pos="4680"/>
      </w:tabs>
      <w:spacing w:line="240" w:lineRule="exact"/>
      <w:jc w:val="center"/>
      <w:rPr>
        <w:b/>
        <w:caps/>
      </w:rPr>
    </w:pPr>
    <w:r>
      <w:rPr>
        <w:b/>
      </w:rPr>
      <w:t>RfT#20</w:t>
    </w:r>
    <w:r w:rsidR="001E352A">
      <w:rPr>
        <w:b/>
      </w:rPr>
      <w:t>2</w:t>
    </w:r>
    <w:r w:rsidRPr="00C91877">
      <w:rPr>
        <w:b/>
      </w:rPr>
      <w:t>x</w:t>
    </w:r>
    <w:r>
      <w:rPr>
        <w:b/>
      </w:rPr>
      <w:t>xxxxxx</w:t>
    </w:r>
    <w:r>
      <w:rPr>
        <w:b/>
      </w:rPr>
      <w:tab/>
    </w:r>
    <w:r>
      <w:rPr>
        <w:b/>
      </w:rPr>
      <w:tab/>
    </w:r>
    <w:r w:rsidRPr="00BF1793">
      <w:rPr>
        <w:b/>
      </w:rPr>
      <w:t>SECTION 01 35 29</w:t>
    </w:r>
  </w:p>
  <w:p w14:paraId="66F864DF" w14:textId="77777777" w:rsidR="00395A1F" w:rsidRPr="00BF1793" w:rsidRDefault="00395A1F" w:rsidP="00395A1F">
    <w:pPr>
      <w:pStyle w:val="Header"/>
      <w:tabs>
        <w:tab w:val="left" w:pos="0"/>
        <w:tab w:val="center" w:pos="4680"/>
      </w:tabs>
      <w:spacing w:line="240" w:lineRule="exact"/>
      <w:jc w:val="center"/>
      <w:rPr>
        <w:b/>
      </w:rPr>
    </w:pPr>
    <w:r w:rsidRPr="00BF1793">
      <w:rPr>
        <w:b/>
      </w:rPr>
      <w:t>Project No. &lt;</w:t>
    </w:r>
    <w:r w:rsidRPr="00BF1793">
      <w:rPr>
        <w:b/>
        <w:i/>
      </w:rPr>
      <w:t>Insert #</w:t>
    </w:r>
    <w:r w:rsidRPr="00BF1793">
      <w:rPr>
        <w:b/>
      </w:rPr>
      <w:t>&gt;</w:t>
    </w:r>
    <w:r w:rsidRPr="00BF1793">
      <w:rPr>
        <w:b/>
      </w:rPr>
      <w:tab/>
    </w:r>
    <w:r w:rsidRPr="00BF1793">
      <w:rPr>
        <w:b/>
      </w:rPr>
      <w:tab/>
      <w:t xml:space="preserve">HEALTH, SAFETY, AND </w:t>
    </w:r>
  </w:p>
  <w:p w14:paraId="6242B9D1" w14:textId="77777777" w:rsidR="00395A1F" w:rsidRPr="00BF1793" w:rsidRDefault="00395A1F" w:rsidP="00395A1F">
    <w:pPr>
      <w:pStyle w:val="Header"/>
      <w:tabs>
        <w:tab w:val="left" w:pos="0"/>
        <w:tab w:val="center" w:pos="4680"/>
      </w:tabs>
      <w:spacing w:line="240" w:lineRule="exact"/>
      <w:rPr>
        <w:b/>
        <w:caps/>
      </w:rPr>
    </w:pPr>
    <w:r w:rsidRPr="00BF1793">
      <w:rPr>
        <w:b/>
        <w:i/>
      </w:rPr>
      <w:t>&lt;Insert Project Title&gt;</w:t>
    </w:r>
    <w:r w:rsidRPr="00BF1793">
      <w:rPr>
        <w:b/>
        <w:i/>
      </w:rPr>
      <w:tab/>
    </w:r>
    <w:r w:rsidRPr="00BF1793">
      <w:rPr>
        <w:b/>
        <w:i/>
      </w:rPr>
      <w:tab/>
    </w:r>
    <w:r w:rsidRPr="00BF1793">
      <w:rPr>
        <w:b/>
      </w:rPr>
      <w:t>EMERGENCY RESPONSE PROCEDURES</w:t>
    </w:r>
  </w:p>
  <w:p w14:paraId="34DF7BF7" w14:textId="256DB2A4" w:rsidR="00395A1F" w:rsidRDefault="00395A1F" w:rsidP="00395A1F">
    <w:pPr>
      <w:pStyle w:val="Header"/>
      <w:pBdr>
        <w:bottom w:val="single" w:sz="6" w:space="1" w:color="auto"/>
      </w:pBdr>
      <w:tabs>
        <w:tab w:val="left" w:pos="0"/>
        <w:tab w:val="center" w:pos="4680"/>
      </w:tabs>
      <w:spacing w:line="240" w:lineRule="exact"/>
      <w:rPr>
        <w:rStyle w:val="PageNumber"/>
        <w:b/>
        <w:caps/>
      </w:rPr>
    </w:pP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1E1A8B">
      <w:rPr>
        <w:rStyle w:val="PageNumber"/>
        <w:b/>
        <w:noProof/>
      </w:rPr>
      <w:t>3</w:t>
    </w:r>
    <w:r>
      <w:rPr>
        <w:rStyle w:val="PageNumber"/>
        <w:b/>
      </w:rPr>
      <w:fldChar w:fldCharType="end"/>
    </w:r>
    <w:r>
      <w:rPr>
        <w:rStyle w:val="PageNumber"/>
        <w:b/>
      </w:rPr>
      <w:t xml:space="preserve"> OF </w:t>
    </w:r>
    <w:r w:rsidR="00B76C9E">
      <w:rPr>
        <w:rStyle w:val="PageNumber"/>
        <w:b/>
      </w:rPr>
      <w:fldChar w:fldCharType="begin"/>
    </w:r>
    <w:r w:rsidR="00B76C9E">
      <w:rPr>
        <w:rStyle w:val="PageNumber"/>
        <w:b/>
      </w:rPr>
      <w:instrText xml:space="preserve"> SECTIONPAGES   \* MERGEFORMAT </w:instrText>
    </w:r>
    <w:r w:rsidR="00B76C9E">
      <w:rPr>
        <w:rStyle w:val="PageNumber"/>
        <w:b/>
      </w:rPr>
      <w:fldChar w:fldCharType="separate"/>
    </w:r>
    <w:r w:rsidR="0031006A">
      <w:rPr>
        <w:rStyle w:val="PageNumber"/>
        <w:b/>
        <w:noProof/>
      </w:rPr>
      <w:t>3</w:t>
    </w:r>
    <w:r w:rsidR="00B76C9E">
      <w:rPr>
        <w:rStyle w:val="PageNumber"/>
        <w:b/>
      </w:rPr>
      <w:fldChar w:fldCharType="end"/>
    </w:r>
  </w:p>
  <w:p w14:paraId="7CA381ED" w14:textId="77777777" w:rsidR="00FA0392" w:rsidRPr="00395A1F" w:rsidRDefault="00FA0392" w:rsidP="00395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E51609"/>
    <w:multiLevelType w:val="multilevel"/>
    <w:tmpl w:val="A17A4D9E"/>
    <w:lvl w:ilvl="0">
      <w:start w:val="1"/>
      <w:numFmt w:val="decimal"/>
      <w:lvlText w:val="%1.0"/>
      <w:lvlJc w:val="left"/>
      <w:pPr>
        <w:ind w:left="720" w:hanging="720"/>
      </w:pPr>
      <w:rPr>
        <w:rFonts w:hint="default"/>
        <w:b/>
        <w:i w:val="0"/>
        <w:caps/>
      </w:rPr>
    </w:lvl>
    <w:lvl w:ilvl="1">
      <w:start w:val="1"/>
      <w:numFmt w:val="decimal"/>
      <w:lvlText w:val="%2.%1"/>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AA86755"/>
    <w:multiLevelType w:val="multilevel"/>
    <w:tmpl w:val="38683A3A"/>
    <w:lvl w:ilvl="0">
      <w:start w:val="1"/>
      <w:numFmt w:val="decimal"/>
      <w:lvlText w:val="%1.0"/>
      <w:lvlJc w:val="left"/>
      <w:pPr>
        <w:ind w:left="720" w:hanging="720"/>
      </w:pPr>
      <w:rPr>
        <w:rFonts w:hint="default"/>
        <w:b/>
        <w:i w:val="0"/>
        <w:caps/>
      </w:rPr>
    </w:lvl>
    <w:lvl w:ilvl="1">
      <w:start w:val="1"/>
      <w:numFmt w:val="decimal"/>
      <w:lvlText w:val="%2.%1"/>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6"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8B3157"/>
    <w:multiLevelType w:val="multilevel"/>
    <w:tmpl w:val="172AF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510192"/>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9"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10"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B9E2DE8"/>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1D277D"/>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13" w15:restartNumberingAfterBreak="0">
    <w:nsid w:val="54EB01DE"/>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14" w15:restartNumberingAfterBreak="0">
    <w:nsid w:val="5F910393"/>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15"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7"/>
  </w:num>
  <w:num w:numId="3">
    <w:abstractNumId w:val="10"/>
  </w:num>
  <w:num w:numId="4">
    <w:abstractNumId w:val="4"/>
  </w:num>
  <w:num w:numId="5">
    <w:abstractNumId w:val="6"/>
  </w:num>
  <w:num w:numId="6">
    <w:abstractNumId w:val="11"/>
  </w:num>
  <w:num w:numId="7">
    <w:abstractNumId w:val="9"/>
  </w:num>
  <w:num w:numId="8">
    <w:abstractNumId w:val="3"/>
  </w:num>
  <w:num w:numId="9">
    <w:abstractNumId w:val="16"/>
  </w:num>
  <w:num w:numId="10">
    <w:abstractNumId w:val="15"/>
  </w:num>
  <w:num w:numId="11">
    <w:abstractNumId w:val="13"/>
  </w:num>
  <w:num w:numId="12">
    <w:abstractNumId w:val="2"/>
  </w:num>
  <w:num w:numId="13">
    <w:abstractNumId w:val="5"/>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E99"/>
    <w:rsid w:val="00096C97"/>
    <w:rsid w:val="000C7B36"/>
    <w:rsid w:val="000E63B5"/>
    <w:rsid w:val="001E1A8B"/>
    <w:rsid w:val="001E352A"/>
    <w:rsid w:val="00207FC6"/>
    <w:rsid w:val="00260F39"/>
    <w:rsid w:val="0026528A"/>
    <w:rsid w:val="002B7807"/>
    <w:rsid w:val="002C24EC"/>
    <w:rsid w:val="0031006A"/>
    <w:rsid w:val="0034365F"/>
    <w:rsid w:val="00394400"/>
    <w:rsid w:val="00395A1F"/>
    <w:rsid w:val="003E63E8"/>
    <w:rsid w:val="0052765B"/>
    <w:rsid w:val="006F3A80"/>
    <w:rsid w:val="00717157"/>
    <w:rsid w:val="00724DE4"/>
    <w:rsid w:val="00724F6C"/>
    <w:rsid w:val="00785E99"/>
    <w:rsid w:val="007F6261"/>
    <w:rsid w:val="0082510A"/>
    <w:rsid w:val="00853FBD"/>
    <w:rsid w:val="008702CD"/>
    <w:rsid w:val="00924B07"/>
    <w:rsid w:val="00A02781"/>
    <w:rsid w:val="00AE3A01"/>
    <w:rsid w:val="00AF3CF5"/>
    <w:rsid w:val="00B105DC"/>
    <w:rsid w:val="00B76C9E"/>
    <w:rsid w:val="00BE65BA"/>
    <w:rsid w:val="00C70B37"/>
    <w:rsid w:val="00C9224B"/>
    <w:rsid w:val="00CB6522"/>
    <w:rsid w:val="00CD4B88"/>
    <w:rsid w:val="00D20F40"/>
    <w:rsid w:val="00D722C3"/>
    <w:rsid w:val="00E45266"/>
    <w:rsid w:val="00FA0392"/>
    <w:rsid w:val="00FD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AC59"/>
  <w15:docId w15:val="{8988A3D5-16C6-4FE1-B1E6-763BEC49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7157"/>
    <w:rPr>
      <w:rFonts w:ascii="HelveticaNeue LT 55 Roman" w:hAnsi="HelveticaNeue LT 55 Roman"/>
      <w:lang w:val="en-CA"/>
    </w:rPr>
  </w:style>
  <w:style w:type="paragraph" w:styleId="Heading1">
    <w:name w:val="heading 1"/>
    <w:basedOn w:val="Normal"/>
    <w:next w:val="Heading2"/>
    <w:qFormat/>
    <w:rsid w:val="00717157"/>
    <w:pPr>
      <w:keepNext/>
      <w:numPr>
        <w:numId w:val="15"/>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717157"/>
    <w:pPr>
      <w:keepNext/>
      <w:numPr>
        <w:ilvl w:val="1"/>
        <w:numId w:val="15"/>
      </w:numPr>
      <w:tabs>
        <w:tab w:val="clear" w:pos="1440"/>
        <w:tab w:val="num" w:pos="720"/>
      </w:tabs>
      <w:spacing w:before="240"/>
      <w:ind w:left="720" w:hanging="720"/>
      <w:outlineLvl w:val="1"/>
    </w:pPr>
    <w:rPr>
      <w:b/>
    </w:rPr>
  </w:style>
  <w:style w:type="paragraph" w:styleId="Heading3">
    <w:name w:val="heading 3"/>
    <w:basedOn w:val="Normal"/>
    <w:link w:val="Heading3Char"/>
    <w:qFormat/>
    <w:rsid w:val="00717157"/>
    <w:pPr>
      <w:numPr>
        <w:ilvl w:val="2"/>
        <w:numId w:val="15"/>
      </w:numPr>
      <w:spacing w:before="120" w:after="120"/>
      <w:outlineLvl w:val="2"/>
    </w:pPr>
  </w:style>
  <w:style w:type="paragraph" w:styleId="Heading4">
    <w:name w:val="heading 4"/>
    <w:basedOn w:val="Normal"/>
    <w:link w:val="Heading4Char"/>
    <w:qFormat/>
    <w:rsid w:val="00717157"/>
    <w:pPr>
      <w:numPr>
        <w:ilvl w:val="3"/>
        <w:numId w:val="15"/>
      </w:numPr>
      <w:spacing w:before="60"/>
      <w:outlineLvl w:val="3"/>
    </w:pPr>
  </w:style>
  <w:style w:type="paragraph" w:styleId="Heading5">
    <w:name w:val="heading 5"/>
    <w:basedOn w:val="Normal"/>
    <w:qFormat/>
    <w:rsid w:val="00717157"/>
    <w:pPr>
      <w:numPr>
        <w:ilvl w:val="4"/>
        <w:numId w:val="15"/>
      </w:numPr>
      <w:spacing w:before="60"/>
      <w:outlineLvl w:val="4"/>
    </w:pPr>
  </w:style>
  <w:style w:type="paragraph" w:styleId="Heading6">
    <w:name w:val="heading 6"/>
    <w:basedOn w:val="Normal"/>
    <w:qFormat/>
    <w:rsid w:val="00717157"/>
    <w:pPr>
      <w:numPr>
        <w:ilvl w:val="5"/>
        <w:numId w:val="15"/>
      </w:numPr>
      <w:spacing w:before="60"/>
      <w:outlineLvl w:val="5"/>
    </w:pPr>
  </w:style>
  <w:style w:type="paragraph" w:styleId="Heading7">
    <w:name w:val="heading 7"/>
    <w:basedOn w:val="Normal"/>
    <w:qFormat/>
    <w:rsid w:val="00717157"/>
    <w:pPr>
      <w:numPr>
        <w:ilvl w:val="6"/>
        <w:numId w:val="15"/>
      </w:numPr>
      <w:spacing w:before="60"/>
      <w:outlineLvl w:val="6"/>
    </w:pPr>
  </w:style>
  <w:style w:type="paragraph" w:styleId="Heading8">
    <w:name w:val="heading 8"/>
    <w:basedOn w:val="Normal"/>
    <w:qFormat/>
    <w:rsid w:val="00717157"/>
    <w:pPr>
      <w:numPr>
        <w:ilvl w:val="7"/>
        <w:numId w:val="15"/>
      </w:numPr>
      <w:spacing w:before="60"/>
      <w:outlineLvl w:val="7"/>
    </w:pPr>
  </w:style>
  <w:style w:type="paragraph" w:styleId="Heading9">
    <w:name w:val="heading 9"/>
    <w:basedOn w:val="Normal"/>
    <w:qFormat/>
    <w:rsid w:val="00717157"/>
    <w:pPr>
      <w:numPr>
        <w:ilvl w:val="8"/>
        <w:numId w:val="15"/>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717157"/>
  </w:style>
  <w:style w:type="paragraph" w:customStyle="1" w:styleId="SpecNote">
    <w:name w:val="SpecNote"/>
    <w:basedOn w:val="Normal"/>
    <w:link w:val="SpecNoteChar"/>
    <w:rsid w:val="00717157"/>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717157"/>
  </w:style>
  <w:style w:type="character" w:styleId="CommentReference">
    <w:name w:val="annotation reference"/>
    <w:basedOn w:val="DefaultParagraphFont"/>
    <w:semiHidden/>
    <w:rsid w:val="00717157"/>
    <w:rPr>
      <w:rFonts w:cs="Times New Roman"/>
      <w:sz w:val="16"/>
      <w:szCs w:val="16"/>
    </w:rPr>
  </w:style>
  <w:style w:type="paragraph" w:styleId="CommentText">
    <w:name w:val="annotation text"/>
    <w:basedOn w:val="Normal"/>
    <w:semiHidden/>
    <w:rsid w:val="00717157"/>
  </w:style>
  <w:style w:type="paragraph" w:styleId="CommentSubject">
    <w:name w:val="annotation subject"/>
    <w:basedOn w:val="CommentText"/>
    <w:next w:val="CommentText"/>
    <w:semiHidden/>
    <w:rsid w:val="00717157"/>
    <w:rPr>
      <w:b/>
      <w:bCs/>
    </w:rPr>
  </w:style>
  <w:style w:type="paragraph" w:customStyle="1" w:styleId="OR">
    <w:name w:val="[OR]"/>
    <w:basedOn w:val="Normal"/>
    <w:rsid w:val="00717157"/>
    <w:pPr>
      <w:keepNext/>
      <w:jc w:val="center"/>
    </w:pPr>
    <w:rPr>
      <w:rFonts w:ascii="Arial" w:hAnsi="Arial"/>
      <w:color w:val="FF0000"/>
    </w:rPr>
  </w:style>
  <w:style w:type="paragraph" w:customStyle="1" w:styleId="AuthorNote">
    <w:name w:val="AuthorNote"/>
    <w:basedOn w:val="SpecNote"/>
    <w:rsid w:val="0071715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717157"/>
    <w:pPr>
      <w:spacing w:before="600"/>
      <w:jc w:val="center"/>
    </w:pPr>
    <w:rPr>
      <w:b/>
    </w:rPr>
  </w:style>
  <w:style w:type="paragraph" w:customStyle="1" w:styleId="CSITitle">
    <w:name w:val="CSITitle"/>
    <w:basedOn w:val="Normal"/>
    <w:rsid w:val="00717157"/>
    <w:pPr>
      <w:spacing w:line="480" w:lineRule="auto"/>
      <w:jc w:val="center"/>
    </w:pPr>
    <w:rPr>
      <w:b/>
    </w:rPr>
  </w:style>
  <w:style w:type="paragraph" w:styleId="Footer">
    <w:name w:val="footer"/>
    <w:basedOn w:val="Normal"/>
    <w:rsid w:val="00717157"/>
    <w:pPr>
      <w:tabs>
        <w:tab w:val="left" w:pos="4680"/>
        <w:tab w:val="right" w:pos="9360"/>
      </w:tabs>
    </w:pPr>
  </w:style>
  <w:style w:type="paragraph" w:styleId="Header">
    <w:name w:val="header"/>
    <w:aliases w:val="HEADER"/>
    <w:basedOn w:val="Normal"/>
    <w:link w:val="HeaderChar"/>
    <w:uiPriority w:val="99"/>
    <w:rsid w:val="00717157"/>
    <w:pPr>
      <w:tabs>
        <w:tab w:val="right" w:pos="9360"/>
      </w:tabs>
    </w:pPr>
  </w:style>
  <w:style w:type="paragraph" w:customStyle="1" w:styleId="SpecNoteEnv">
    <w:name w:val="SpecNoteEnv"/>
    <w:basedOn w:val="SpecNote"/>
    <w:rsid w:val="0071715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717157"/>
    <w:rPr>
      <w:rFonts w:ascii="HelveticaNeue LT 55 Roman" w:hAnsi="HelveticaNeue LT 55 Roman"/>
      <w:b/>
      <w:lang w:val="en-CA"/>
    </w:rPr>
  </w:style>
  <w:style w:type="character" w:styleId="Hyperlink">
    <w:name w:val="Hyperlink"/>
    <w:basedOn w:val="DefaultParagraphFont"/>
    <w:rsid w:val="00717157"/>
    <w:rPr>
      <w:rFonts w:cs="Times New Roman"/>
      <w:color w:val="0000FF"/>
      <w:u w:val="single"/>
    </w:rPr>
  </w:style>
  <w:style w:type="character" w:customStyle="1" w:styleId="Heading3Char">
    <w:name w:val="Heading 3 Char"/>
    <w:basedOn w:val="DefaultParagraphFont"/>
    <w:link w:val="Heading3"/>
    <w:locked/>
    <w:rsid w:val="00717157"/>
    <w:rPr>
      <w:rFonts w:ascii="HelveticaNeue LT 55 Roman" w:hAnsi="HelveticaNeue LT 55 Roman"/>
      <w:lang w:val="en-CA"/>
    </w:rPr>
  </w:style>
  <w:style w:type="character" w:customStyle="1" w:styleId="Heading4Char">
    <w:name w:val="Heading 4 Char"/>
    <w:basedOn w:val="DefaultParagraphFont"/>
    <w:link w:val="Heading4"/>
    <w:locked/>
    <w:rsid w:val="00717157"/>
    <w:rPr>
      <w:rFonts w:ascii="HelveticaNeue LT 55 Roman" w:hAnsi="HelveticaNeue LT 55 Roman"/>
      <w:lang w:val="en-CA"/>
    </w:rPr>
  </w:style>
  <w:style w:type="numbering" w:styleId="ArticleSection">
    <w:name w:val="Outline List 3"/>
    <w:basedOn w:val="NoList"/>
    <w:rsid w:val="00717157"/>
  </w:style>
  <w:style w:type="character" w:customStyle="1" w:styleId="SI">
    <w:name w:val="SI"/>
    <w:rsid w:val="00717157"/>
    <w:rPr>
      <w:color w:val="auto"/>
    </w:rPr>
  </w:style>
  <w:style w:type="character" w:customStyle="1" w:styleId="IP">
    <w:name w:val="IP"/>
    <w:rsid w:val="00717157"/>
    <w:rPr>
      <w:color w:val="auto"/>
    </w:rPr>
  </w:style>
  <w:style w:type="paragraph" w:customStyle="1" w:styleId="SectionNote">
    <w:name w:val="SectionNote"/>
    <w:basedOn w:val="SpecNote"/>
    <w:rsid w:val="00717157"/>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7157"/>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717157"/>
  </w:style>
  <w:style w:type="paragraph" w:customStyle="1" w:styleId="CSC2">
    <w:name w:val="CSC[2]"/>
    <w:basedOn w:val="Heading2"/>
    <w:rsid w:val="00717157"/>
    <w:pPr>
      <w:keepLines/>
    </w:pPr>
  </w:style>
  <w:style w:type="paragraph" w:customStyle="1" w:styleId="CSC3">
    <w:name w:val="CSC[3]"/>
    <w:basedOn w:val="Heading3"/>
    <w:rsid w:val="00717157"/>
    <w:pPr>
      <w:keepLines/>
    </w:pPr>
  </w:style>
  <w:style w:type="paragraph" w:customStyle="1" w:styleId="CSC4">
    <w:name w:val="CSC[4]"/>
    <w:basedOn w:val="Heading4"/>
    <w:rsid w:val="00717157"/>
  </w:style>
  <w:style w:type="paragraph" w:customStyle="1" w:styleId="CSC5">
    <w:name w:val="CSC[5]"/>
    <w:basedOn w:val="Heading5"/>
    <w:qFormat/>
    <w:rsid w:val="00717157"/>
  </w:style>
  <w:style w:type="paragraph" w:customStyle="1" w:styleId="CSC6">
    <w:name w:val="CSC[6]"/>
    <w:basedOn w:val="Heading6"/>
    <w:qFormat/>
    <w:rsid w:val="00717157"/>
  </w:style>
  <w:style w:type="paragraph" w:customStyle="1" w:styleId="CSC7">
    <w:name w:val="CSC[7]"/>
    <w:basedOn w:val="Heading7"/>
    <w:rsid w:val="00717157"/>
  </w:style>
  <w:style w:type="paragraph" w:customStyle="1" w:styleId="CSC8">
    <w:name w:val="CSC[8]"/>
    <w:basedOn w:val="Heading8"/>
    <w:rsid w:val="00717157"/>
  </w:style>
  <w:style w:type="character" w:styleId="PageNumber">
    <w:name w:val="page number"/>
    <w:basedOn w:val="DefaultParagraphFont"/>
    <w:semiHidden/>
    <w:rsid w:val="00395A1F"/>
  </w:style>
  <w:style w:type="paragraph" w:customStyle="1" w:styleId="11ParaHeading">
    <w:name w:val="1.1 Para Heading"/>
    <w:rsid w:val="00395A1F"/>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lang w:eastAsia="en-CA"/>
    </w:rPr>
  </w:style>
  <w:style w:type="paragraph" w:customStyle="1" w:styleId="1Body">
    <w:name w:val=".1 Body"/>
    <w:link w:val="1BodyChar"/>
    <w:rsid w:val="002B7807"/>
    <w:pPr>
      <w:keepLines/>
      <w:tabs>
        <w:tab w:val="left" w:pos="144"/>
      </w:tabs>
      <w:overflowPunct w:val="0"/>
      <w:autoSpaceDE w:val="0"/>
      <w:autoSpaceDN w:val="0"/>
      <w:adjustRightInd w:val="0"/>
      <w:spacing w:after="240" w:line="241" w:lineRule="exact"/>
      <w:ind w:left="720" w:hanging="576"/>
      <w:textAlignment w:val="baseline"/>
    </w:pPr>
    <w:rPr>
      <w:rFonts w:ascii="Arial" w:hAnsi="Arial"/>
      <w:lang w:eastAsia="en-CA"/>
    </w:rPr>
  </w:style>
  <w:style w:type="paragraph" w:customStyle="1" w:styleId="aBody">
    <w:name w:val=".a Body"/>
    <w:basedOn w:val="1Body"/>
    <w:rsid w:val="002B7807"/>
    <w:pPr>
      <w:ind w:left="1440" w:hanging="720"/>
    </w:pPr>
  </w:style>
  <w:style w:type="character" w:customStyle="1" w:styleId="1BodyChar">
    <w:name w:val=".1 Body Char"/>
    <w:link w:val="1Body"/>
    <w:rsid w:val="002B7807"/>
    <w:rPr>
      <w:rFonts w:ascii="Arial" w:hAnsi="Arial"/>
      <w:lang w:eastAsia="en-CA"/>
    </w:rPr>
  </w:style>
  <w:style w:type="paragraph" w:styleId="BalloonText">
    <w:name w:val="Balloon Text"/>
    <w:basedOn w:val="Normal"/>
    <w:link w:val="BalloonTextChar"/>
    <w:rsid w:val="00717157"/>
    <w:rPr>
      <w:rFonts w:ascii="Tahoma" w:hAnsi="Tahoma" w:cs="Tahoma"/>
      <w:sz w:val="16"/>
      <w:szCs w:val="16"/>
    </w:rPr>
  </w:style>
  <w:style w:type="character" w:customStyle="1" w:styleId="BalloonTextChar">
    <w:name w:val="Balloon Text Char"/>
    <w:basedOn w:val="DefaultParagraphFont"/>
    <w:link w:val="BalloonText"/>
    <w:rsid w:val="00717157"/>
    <w:rPr>
      <w:rFonts w:ascii="Tahoma" w:hAnsi="Tahoma" w:cs="Tahoma"/>
      <w:sz w:val="16"/>
      <w:szCs w:val="16"/>
      <w:lang w:val="en-CA"/>
    </w:rPr>
  </w:style>
  <w:style w:type="table" w:styleId="TableGrid">
    <w:name w:val="Table Grid"/>
    <w:basedOn w:val="TableNormal"/>
    <w:uiPriority w:val="59"/>
    <w:rsid w:val="0071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aliases w:val="HEADER Char"/>
    <w:basedOn w:val="DefaultParagraphFont"/>
    <w:link w:val="Header"/>
    <w:uiPriority w:val="99"/>
    <w:rsid w:val="00717157"/>
    <w:rPr>
      <w:rFonts w:ascii="HelveticaNeue LT 55 Roman" w:hAnsi="HelveticaNeue LT 55 Roman"/>
      <w:lang w:val="en-CA"/>
    </w:rPr>
  </w:style>
  <w:style w:type="paragraph" w:customStyle="1" w:styleId="Notes">
    <w:name w:val="Notes"/>
    <w:basedOn w:val="SpecNote"/>
    <w:link w:val="NotesChar"/>
    <w:qFormat/>
    <w:rsid w:val="00717157"/>
  </w:style>
  <w:style w:type="character" w:customStyle="1" w:styleId="SpecNoteChar">
    <w:name w:val="SpecNote Char"/>
    <w:basedOn w:val="DefaultParagraphFont"/>
    <w:link w:val="SpecNote"/>
    <w:rsid w:val="00717157"/>
    <w:rPr>
      <w:rFonts w:ascii="HelveticaNeue LT 55 Roman" w:hAnsi="HelveticaNeue LT 55 Roman"/>
      <w:i/>
      <w:vanish/>
      <w:color w:val="0080FF"/>
      <w:szCs w:val="22"/>
      <w:lang w:val="en-CA"/>
    </w:rPr>
  </w:style>
  <w:style w:type="character" w:customStyle="1" w:styleId="NotesChar">
    <w:name w:val="Notes Char"/>
    <w:basedOn w:val="SpecNoteChar"/>
    <w:link w:val="Notes"/>
    <w:rsid w:val="00717157"/>
    <w:rPr>
      <w:rFonts w:ascii="HelveticaNeue LT 55 Roman" w:hAnsi="HelveticaNeue LT 55 Roman"/>
      <w:i/>
      <w:vanish/>
      <w:color w:val="0080FF"/>
      <w:szCs w:val="22"/>
      <w:lang w:val="en-CA"/>
    </w:rPr>
  </w:style>
  <w:style w:type="character" w:styleId="FollowedHyperlink">
    <w:name w:val="FollowedHyperlink"/>
    <w:basedOn w:val="DefaultParagraphFont"/>
    <w:semiHidden/>
    <w:unhideWhenUsed/>
    <w:rsid w:val="00207F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iskmanagement.sites.olt.ubc.ca/files/2015/09/Contractor_Safety_Manu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10</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Health And Safety</vt:lpstr>
    </vt:vector>
  </TitlesOfParts>
  <Manager>UBC</Manager>
  <Company>UBC LBC Property</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creator>UBC</dc:creator>
  <cp:keywords>013523</cp:keywords>
  <cp:lastModifiedBy>Ng, Jenny</cp:lastModifiedBy>
  <cp:revision>9</cp:revision>
  <dcterms:created xsi:type="dcterms:W3CDTF">2020-03-09T00:59:00Z</dcterms:created>
  <dcterms:modified xsi:type="dcterms:W3CDTF">2023-10-16T20:10:00Z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